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DBE" w:rsidRPr="00183A30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15DBE" w:rsidRPr="00183A30" w:rsidRDefault="00615DBE">
      <w:pPr>
        <w:spacing w:after="0" w:line="408" w:lineRule="auto"/>
        <w:ind w:left="120"/>
        <w:jc w:val="center"/>
        <w:rPr>
          <w:lang w:val="ru-RU"/>
        </w:rPr>
      </w:pPr>
    </w:p>
    <w:p w:rsidR="00615DBE" w:rsidRPr="00183A30" w:rsidRDefault="00615DBE">
      <w:pPr>
        <w:spacing w:after="0" w:line="408" w:lineRule="auto"/>
        <w:ind w:left="120"/>
        <w:jc w:val="center"/>
        <w:rPr>
          <w:lang w:val="ru-RU"/>
        </w:rPr>
      </w:pPr>
    </w:p>
    <w:p w:rsidR="00615DBE" w:rsidRPr="00183A30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Усениновская средняя общеобразовательная школа</w:t>
      </w: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90"/>
      </w:tblGrid>
      <w:tr w:rsidR="00183A30" w:rsidRPr="00183A30" w:rsidTr="00DC096C">
        <w:tc>
          <w:tcPr>
            <w:tcW w:w="4814" w:type="dxa"/>
          </w:tcPr>
          <w:p w:rsidR="00183A30" w:rsidRPr="00183A30" w:rsidRDefault="00183A30" w:rsidP="00DC096C">
            <w:pPr>
              <w:spacing w:line="360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РАССМОТРЕНО</w:t>
            </w:r>
          </w:p>
          <w:p w:rsidR="00183A30" w:rsidRPr="00183A30" w:rsidRDefault="00183A30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</w:t>
            </w:r>
          </w:p>
          <w:p w:rsidR="00183A30" w:rsidRPr="00183A30" w:rsidRDefault="00183A30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Педагогического совета </w:t>
            </w:r>
          </w:p>
          <w:p w:rsidR="00183A30" w:rsidRPr="00183A30" w:rsidRDefault="00183A30" w:rsidP="00DC096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>Протокол № 1 от  28.08.2025 г.</w:t>
            </w:r>
          </w:p>
        </w:tc>
        <w:tc>
          <w:tcPr>
            <w:tcW w:w="4815" w:type="dxa"/>
          </w:tcPr>
          <w:p w:rsidR="00183A30" w:rsidRPr="00183A30" w:rsidRDefault="00183A30" w:rsidP="00DC096C">
            <w:pPr>
              <w:spacing w:line="360" w:lineRule="auto"/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>УТВЕРЖДЕНО</w:t>
            </w:r>
          </w:p>
          <w:p w:rsidR="00183A30" w:rsidRPr="00183A30" w:rsidRDefault="00183A30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Директор </w:t>
            </w:r>
          </w:p>
          <w:p w:rsidR="00183A30" w:rsidRPr="00183A30" w:rsidRDefault="00183A30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>_______________  О.В. Фадеева</w:t>
            </w:r>
          </w:p>
          <w:p w:rsidR="00183A30" w:rsidRPr="00183A30" w:rsidRDefault="00183A30" w:rsidP="00DC096C">
            <w:pPr>
              <w:ind w:left="567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83A30">
              <w:rPr>
                <w:rFonts w:ascii="Times New Roman" w:hAnsi="Times New Roman"/>
                <w:sz w:val="28"/>
                <w:szCs w:val="28"/>
                <w:lang w:val="ru-RU"/>
              </w:rPr>
              <w:t>Приказ № 126 / 1 от 01.09.2025г.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Default="00615DBE">
      <w:pPr>
        <w:spacing w:after="0"/>
        <w:ind w:left="120"/>
        <w:rPr>
          <w:lang w:val="ru-RU"/>
        </w:rPr>
      </w:pPr>
    </w:p>
    <w:p w:rsidR="00183A30" w:rsidRPr="00183A30" w:rsidRDefault="00183A30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АДАПТИРОВАННАЯ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615DBE" w:rsidRPr="00183A30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83A30">
        <w:rPr>
          <w:rFonts w:ascii="Times New Roman" w:hAnsi="Times New Roman"/>
          <w:color w:val="000000"/>
          <w:sz w:val="28"/>
          <w:lang w:val="ru-RU"/>
        </w:rPr>
        <w:t>9335261)</w:t>
      </w: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:rsidR="00615DBE" w:rsidRDefault="00365666">
      <w:pPr>
        <w:spacing w:after="0" w:line="408" w:lineRule="auto"/>
        <w:ind w:left="120"/>
        <w:jc w:val="center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  <w:r>
        <w:rPr>
          <w:rFonts w:ascii="Times New Roman" w:hAnsi="Times New Roman"/>
          <w:color w:val="000000"/>
          <w:sz w:val="28"/>
          <w:lang w:val="ru-RU"/>
        </w:rPr>
        <w:t>с</w:t>
      </w:r>
      <w:r>
        <w:rPr>
          <w:rFonts w:ascii="Times New Roman" w:hAnsi="Times New Roman"/>
          <w:color w:val="000000"/>
          <w:sz w:val="28"/>
          <w:lang w:val="ru-RU"/>
        </w:rPr>
        <w:t xml:space="preserve"> задержкой психического развития</w:t>
      </w: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Pr="00183A30" w:rsidRDefault="00615DBE">
      <w:pPr>
        <w:spacing w:after="0"/>
        <w:ind w:left="120"/>
        <w:jc w:val="center"/>
        <w:rPr>
          <w:lang w:val="ru-RU"/>
        </w:rPr>
      </w:pPr>
    </w:p>
    <w:p w:rsidR="00615DBE" w:rsidRDefault="00615DBE">
      <w:pPr>
        <w:spacing w:after="0"/>
        <w:ind w:left="120"/>
        <w:jc w:val="center"/>
        <w:rPr>
          <w:lang w:val="ru-RU"/>
        </w:rPr>
      </w:pPr>
    </w:p>
    <w:p w:rsidR="00183A30" w:rsidRDefault="00183A30">
      <w:pPr>
        <w:spacing w:after="0"/>
        <w:ind w:left="120"/>
        <w:jc w:val="center"/>
        <w:rPr>
          <w:lang w:val="ru-RU"/>
        </w:rPr>
      </w:pPr>
    </w:p>
    <w:p w:rsidR="00183A30" w:rsidRDefault="00183A30">
      <w:pPr>
        <w:spacing w:after="0"/>
        <w:ind w:left="120"/>
        <w:jc w:val="center"/>
        <w:rPr>
          <w:lang w:val="ru-RU"/>
        </w:rPr>
      </w:pPr>
    </w:p>
    <w:p w:rsidR="00183A30" w:rsidRDefault="00183A30">
      <w:pPr>
        <w:spacing w:after="0"/>
        <w:ind w:left="120"/>
        <w:jc w:val="center"/>
        <w:rPr>
          <w:lang w:val="ru-RU"/>
        </w:rPr>
      </w:pPr>
    </w:p>
    <w:p w:rsidR="00183A30" w:rsidRPr="00183A30" w:rsidRDefault="00183A30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183A30">
        <w:rPr>
          <w:rFonts w:ascii="Times New Roman" w:hAnsi="Times New Roman" w:cs="Times New Roman"/>
          <w:sz w:val="28"/>
          <w:szCs w:val="28"/>
          <w:lang w:val="ru-RU"/>
        </w:rPr>
        <w:t>Усениново, 2025</w:t>
      </w:r>
    </w:p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75698249"/>
    </w:p>
    <w:bookmarkEnd w:id="0"/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Алгебра является одним из опорных курсов основного общего образования: она обеспечивает изучение других дисциплин, как </w:t>
      </w:r>
      <w:r w:rsidRPr="00183A30">
        <w:rPr>
          <w:rFonts w:ascii="Times New Roman" w:hAnsi="Times New Roman"/>
          <w:color w:val="000000"/>
          <w:sz w:val="28"/>
          <w:lang w:val="ru-RU"/>
        </w:rPr>
        <w:t>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</w:t>
      </w:r>
      <w:r w:rsidRPr="00183A30">
        <w:rPr>
          <w:rFonts w:ascii="Times New Roman" w:hAnsi="Times New Roman"/>
          <w:color w:val="000000"/>
          <w:sz w:val="28"/>
          <w:lang w:val="ru-RU"/>
        </w:rPr>
        <w:t>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</w:t>
      </w:r>
      <w:r w:rsidRPr="00183A30">
        <w:rPr>
          <w:rFonts w:ascii="Times New Roman" w:hAnsi="Times New Roman"/>
          <w:color w:val="000000"/>
          <w:sz w:val="28"/>
          <w:lang w:val="ru-RU"/>
        </w:rPr>
        <w:t>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</w:t>
      </w:r>
      <w:r w:rsidRPr="00183A30">
        <w:rPr>
          <w:rFonts w:ascii="Times New Roman" w:hAnsi="Times New Roman"/>
          <w:color w:val="000000"/>
          <w:sz w:val="28"/>
          <w:lang w:val="ru-RU"/>
        </w:rPr>
        <w:t>ение задач является реализацией деятельностного принципа обучения.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В структуре </w:t>
      </w:r>
      <w:r>
        <w:rPr>
          <w:rFonts w:ascii="Times New Roman" w:hAnsi="Times New Roman"/>
          <w:color w:val="000000"/>
          <w:sz w:val="28"/>
          <w:lang w:val="ru-RU"/>
        </w:rPr>
        <w:t>адаптированной</w:t>
      </w:r>
      <w:r w:rsidRPr="00183A30">
        <w:rPr>
          <w:rFonts w:ascii="Times New Roman" w:hAnsi="Times New Roman"/>
          <w:color w:val="000000"/>
          <w:sz w:val="28"/>
          <w:lang w:val="ru-RU"/>
        </w:rPr>
        <w:t>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</w:t>
      </w:r>
      <w:r w:rsidRPr="00183A30">
        <w:rPr>
          <w:rFonts w:ascii="Times New Roman" w:hAnsi="Times New Roman"/>
          <w:color w:val="000000"/>
          <w:sz w:val="28"/>
          <w:lang w:val="ru-RU"/>
        </w:rPr>
        <w:t>уждать, использовать теоретико-множественный язык. В связи с этим в</w:t>
      </w:r>
      <w:r>
        <w:rPr>
          <w:rFonts w:ascii="Times New Roman" w:hAnsi="Times New Roman"/>
          <w:color w:val="000000"/>
          <w:sz w:val="28"/>
          <w:lang w:val="ru-RU"/>
        </w:rPr>
        <w:t xml:space="preserve"> адаптированную 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</w:t>
      </w:r>
      <w:r w:rsidRPr="00183A30">
        <w:rPr>
          <w:rFonts w:ascii="Times New Roman" w:hAnsi="Times New Roman"/>
          <w:color w:val="000000"/>
          <w:sz w:val="28"/>
          <w:lang w:val="ru-RU"/>
        </w:rPr>
        <w:t>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Содержание линии «Числа и вычисления» служит основой для дальнейшего изучения математики, способству</w:t>
      </w:r>
      <w:r w:rsidRPr="00183A30">
        <w:rPr>
          <w:rFonts w:ascii="Times New Roman" w:hAnsi="Times New Roman"/>
          <w:color w:val="000000"/>
          <w:sz w:val="28"/>
          <w:lang w:val="ru-RU"/>
        </w:rPr>
        <w:t>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ными и иррациональными числами, формированием </w:t>
      </w: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</w:t>
      </w:r>
      <w:r w:rsidRPr="00183A30">
        <w:rPr>
          <w:rFonts w:ascii="Times New Roman" w:hAnsi="Times New Roman"/>
          <w:color w:val="000000"/>
          <w:sz w:val="28"/>
          <w:lang w:val="ru-RU"/>
        </w:rPr>
        <w:t>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</w:t>
      </w:r>
      <w:r w:rsidRPr="00183A30">
        <w:rPr>
          <w:rFonts w:ascii="Times New Roman" w:hAnsi="Times New Roman"/>
          <w:color w:val="000000"/>
          <w:sz w:val="28"/>
          <w:lang w:val="ru-RU"/>
        </w:rPr>
        <w:t>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</w:t>
      </w:r>
      <w:r w:rsidRPr="00183A30">
        <w:rPr>
          <w:rFonts w:ascii="Times New Roman" w:hAnsi="Times New Roman"/>
          <w:color w:val="000000"/>
          <w:sz w:val="28"/>
          <w:lang w:val="ru-RU"/>
        </w:rPr>
        <w:t>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</w:t>
      </w:r>
      <w:r w:rsidRPr="00183A30">
        <w:rPr>
          <w:rFonts w:ascii="Times New Roman" w:hAnsi="Times New Roman"/>
          <w:color w:val="000000"/>
          <w:sz w:val="28"/>
          <w:lang w:val="ru-RU"/>
        </w:rPr>
        <w:t>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</w:t>
      </w:r>
      <w:r w:rsidRPr="00183A30">
        <w:rPr>
          <w:rFonts w:ascii="Times New Roman" w:hAnsi="Times New Roman"/>
          <w:color w:val="000000"/>
          <w:sz w:val="28"/>
          <w:lang w:val="ru-RU"/>
        </w:rPr>
        <w:t>азделы содержания: «Числа и вычисления», «Алгебраические выражения», «Уравнения и неравенства», «Функции».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" w:name="88e7274f-146c-45cf-bb6c-0aa84ae038d1"/>
      <w:r w:rsidRPr="00183A30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</w:t>
      </w:r>
      <w:r w:rsidRPr="00183A30">
        <w:rPr>
          <w:rFonts w:ascii="Times New Roman" w:hAnsi="Times New Roman"/>
          <w:color w:val="000000"/>
          <w:sz w:val="28"/>
          <w:lang w:val="ru-RU"/>
        </w:rPr>
        <w:t>е – 102 часа (3 часа в неделю).</w:t>
      </w:r>
      <w:bookmarkEnd w:id="1"/>
    </w:p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75698250"/>
    </w:p>
    <w:bookmarkEnd w:id="2"/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</w:t>
      </w:r>
      <w:r w:rsidRPr="00183A30">
        <w:rPr>
          <w:rFonts w:ascii="Times New Roman" w:hAnsi="Times New Roman"/>
          <w:color w:val="000000"/>
          <w:sz w:val="28"/>
          <w:lang w:val="ru-RU"/>
        </w:rPr>
        <w:t>тические действия с рациональными числами. Решение задач из реальной практики на части, на дроби.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</w:t>
      </w:r>
      <w:r w:rsidRPr="00183A30">
        <w:rPr>
          <w:rFonts w:ascii="Times New Roman" w:hAnsi="Times New Roman"/>
          <w:color w:val="000000"/>
          <w:sz w:val="28"/>
          <w:lang w:val="ru-RU"/>
        </w:rPr>
        <w:t>и дроби в виде процентов. Три основные задачи на проценты, решение задач из реальной практики.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3" w:name="_Toc124426221"/>
      <w:bookmarkEnd w:id="3"/>
      <w:r w:rsidRPr="00183A30">
        <w:rPr>
          <w:rFonts w:ascii="Times New Roman" w:hAnsi="Times New Roman"/>
          <w:b/>
          <w:color w:val="000000"/>
          <w:sz w:val="28"/>
          <w:lang w:val="ru-RU"/>
        </w:rPr>
        <w:t>Алгебраические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 xml:space="preserve"> выражения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</w:t>
      </w:r>
      <w:r w:rsidRPr="00183A30">
        <w:rPr>
          <w:rFonts w:ascii="Times New Roman" w:hAnsi="Times New Roman"/>
          <w:color w:val="000000"/>
          <w:sz w:val="28"/>
          <w:lang w:val="ru-RU"/>
        </w:rPr>
        <w:t>реобразования сумм и произведений, правила раскрытия скобок и приведения подобных слагаемых.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квадрат суммы и квадрат разности. Формула разности квадратов. Разложение многочленов на множители.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4" w:name="_Toc124426222"/>
      <w:bookmarkEnd w:id="4"/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Линейное уравнение с одной переменной, </w:t>
      </w:r>
      <w:r w:rsidRPr="00183A30">
        <w:rPr>
          <w:rFonts w:ascii="Times New Roman" w:hAnsi="Times New Roman"/>
          <w:color w:val="000000"/>
          <w:sz w:val="28"/>
          <w:lang w:val="ru-RU"/>
        </w:rPr>
        <w:t>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</w:t>
      </w:r>
      <w:r w:rsidRPr="00183A30">
        <w:rPr>
          <w:rFonts w:ascii="Times New Roman" w:hAnsi="Times New Roman"/>
          <w:color w:val="000000"/>
          <w:sz w:val="28"/>
          <w:lang w:val="ru-RU"/>
        </w:rPr>
        <w:t>шение систем уравнений способом подстановки. Примеры решения текстовых задач с помощью систем уравнений.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:rsidR="00615DBE" w:rsidRDefault="00365666">
      <w:pPr>
        <w:spacing w:after="0" w:line="264" w:lineRule="auto"/>
        <w:ind w:firstLine="600"/>
        <w:jc w:val="both"/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|. </w:t>
      </w:r>
      <w:r>
        <w:rPr>
          <w:rFonts w:ascii="Times New Roman" w:hAnsi="Times New Roman"/>
          <w:color w:val="000000"/>
          <w:sz w:val="28"/>
        </w:rPr>
        <w:t>Графическое решени</w:t>
      </w:r>
      <w:r>
        <w:rPr>
          <w:rFonts w:ascii="Times New Roman" w:hAnsi="Times New Roman"/>
          <w:color w:val="000000"/>
          <w:sz w:val="28"/>
        </w:rPr>
        <w:t>е линейных уравнений и систем линейных уравнений.</w:t>
      </w: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</w:t>
      </w:r>
      <w:r w:rsidRPr="00183A30">
        <w:rPr>
          <w:rFonts w:ascii="Times New Roman" w:hAnsi="Times New Roman"/>
          <w:color w:val="000000"/>
          <w:sz w:val="28"/>
          <w:lang w:val="ru-RU"/>
        </w:rPr>
        <w:t>ию числовых выражений и вычислениям. Действительные числа.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Алгебраическая дробь. Основное </w:t>
      </w:r>
      <w:r w:rsidRPr="00183A30">
        <w:rPr>
          <w:rFonts w:ascii="Times New Roman" w:hAnsi="Times New Roman"/>
          <w:color w:val="000000"/>
          <w:sz w:val="28"/>
          <w:lang w:val="ru-RU"/>
        </w:rPr>
        <w:t>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Квадратное уравнение, формула корней квадратного уравнения. Теорема Виета. Решение уравнений, </w:t>
      </w:r>
      <w:r w:rsidRPr="00183A30">
        <w:rPr>
          <w:rFonts w:ascii="Times New Roman" w:hAnsi="Times New Roman"/>
          <w:color w:val="000000"/>
          <w:sz w:val="28"/>
          <w:lang w:val="ru-RU"/>
        </w:rPr>
        <w:t>сводящихся к линейным и квадратным. Простейшие дробно-рациональные уравнения.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Решение </w:t>
      </w:r>
      <w:r w:rsidRPr="00183A30">
        <w:rPr>
          <w:rFonts w:ascii="Times New Roman" w:hAnsi="Times New Roman"/>
          <w:color w:val="000000"/>
          <w:sz w:val="28"/>
          <w:lang w:val="ru-RU"/>
        </w:rPr>
        <w:t>текстовых задач алгебраическим способом.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Понятие функции. Област</w:t>
      </w:r>
      <w:r w:rsidRPr="00183A30">
        <w:rPr>
          <w:rFonts w:ascii="Times New Roman" w:hAnsi="Times New Roman"/>
          <w:color w:val="000000"/>
          <w:sz w:val="28"/>
          <w:lang w:val="ru-RU"/>
        </w:rPr>
        <w:t>ь определения и множество значений функции. Способы задания функций.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Функции, описывающие прямую и обратную пропорциональные зависимости, их графи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183A30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</w:t>
      </w:r>
      <w:r w:rsidRPr="00183A30">
        <w:rPr>
          <w:rFonts w:ascii="Times New Roman" w:hAnsi="Times New Roman"/>
          <w:color w:val="000000"/>
          <w:sz w:val="28"/>
          <w:lang w:val="ru-RU"/>
        </w:rPr>
        <w:t>сть процессов в окружающем мире.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5" w:name="_Toc124426230"/>
      <w:bookmarkEnd w:id="5"/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Квадратное уравнение. Р</w:t>
      </w:r>
      <w:r w:rsidRPr="00183A30">
        <w:rPr>
          <w:rFonts w:ascii="Times New Roman" w:hAnsi="Times New Roman"/>
          <w:color w:val="000000"/>
          <w:sz w:val="28"/>
          <w:lang w:val="ru-RU"/>
        </w:rPr>
        <w:t>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Уравнение с двумя пер</w:t>
      </w:r>
      <w:r w:rsidRPr="00183A30">
        <w:rPr>
          <w:rFonts w:ascii="Times New Roman" w:hAnsi="Times New Roman"/>
          <w:color w:val="000000"/>
          <w:sz w:val="28"/>
          <w:lang w:val="ru-RU"/>
        </w:rPr>
        <w:t>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Решение текстовых задач </w:t>
      </w:r>
      <w:r w:rsidRPr="00183A30">
        <w:rPr>
          <w:rFonts w:ascii="Times New Roman" w:hAnsi="Times New Roman"/>
          <w:color w:val="000000"/>
          <w:sz w:val="28"/>
          <w:lang w:val="ru-RU"/>
        </w:rPr>
        <w:t>алгебраическим способом.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</w:t>
      </w:r>
      <w:r w:rsidRPr="00183A30">
        <w:rPr>
          <w:rFonts w:ascii="Times New Roman" w:hAnsi="Times New Roman"/>
          <w:color w:val="000000"/>
          <w:sz w:val="28"/>
          <w:lang w:val="ru-RU"/>
        </w:rPr>
        <w:t>еменными.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183A30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183A30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183A30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Пон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83A30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183A30">
        <w:rPr>
          <w:rFonts w:ascii="Times New Roman" w:hAnsi="Times New Roman"/>
          <w:color w:val="000000"/>
          <w:sz w:val="28"/>
          <w:lang w:val="ru-RU"/>
        </w:rPr>
        <w:t>членов.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Изображение членов а</w:t>
      </w:r>
      <w:r w:rsidRPr="00183A30">
        <w:rPr>
          <w:rFonts w:ascii="Times New Roman" w:hAnsi="Times New Roman"/>
          <w:color w:val="000000"/>
          <w:sz w:val="28"/>
          <w:lang w:val="ru-RU"/>
        </w:rPr>
        <w:t>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6" w:name="block-75698251"/>
    </w:p>
    <w:bookmarkEnd w:id="6"/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ПРОГРАММЫ УЧЕБНОГО КУРСА «АЛГЕБРА» НА УРОВНЕ ОСНОВНОГО ОБЩЕГО ОБРАЗОВАНИЯ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183A30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проявлением интереса к прошлому и настоящему российской математики, ценностным отношением к достижениям российских </w:t>
      </w:r>
      <w:r w:rsidRPr="00183A30">
        <w:rPr>
          <w:rFonts w:ascii="Times New Roman" w:hAnsi="Times New Roman"/>
          <w:color w:val="000000"/>
          <w:sz w:val="28"/>
          <w:lang w:val="ru-RU"/>
        </w:rPr>
        <w:t>математиков и российской математической школы, к использованию этих достижений в других науках и прикладных сферах;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</w:t>
      </w:r>
      <w:r w:rsidRPr="00183A30">
        <w:rPr>
          <w:rFonts w:ascii="Times New Roman" w:hAnsi="Times New Roman"/>
          <w:color w:val="000000"/>
          <w:sz w:val="28"/>
          <w:lang w:val="ru-RU"/>
        </w:rPr>
        <w:t>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</w:t>
      </w:r>
      <w:r w:rsidRPr="00183A30">
        <w:rPr>
          <w:rFonts w:ascii="Times New Roman" w:hAnsi="Times New Roman"/>
          <w:color w:val="000000"/>
          <w:sz w:val="28"/>
          <w:lang w:val="ru-RU"/>
        </w:rPr>
        <w:t>тических принципов в деятельности учёного;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</w:t>
      </w:r>
      <w:r w:rsidRPr="00183A30">
        <w:rPr>
          <w:rFonts w:ascii="Times New Roman" w:hAnsi="Times New Roman"/>
          <w:color w:val="000000"/>
          <w:sz w:val="28"/>
          <w:lang w:val="ru-RU"/>
        </w:rPr>
        <w:t>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</w:t>
      </w:r>
      <w:r w:rsidRPr="00183A30">
        <w:rPr>
          <w:rFonts w:ascii="Times New Roman" w:hAnsi="Times New Roman"/>
          <w:color w:val="000000"/>
          <w:sz w:val="28"/>
          <w:lang w:val="ru-RU"/>
        </w:rPr>
        <w:t>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</w:t>
      </w:r>
      <w:r w:rsidRPr="00183A30">
        <w:rPr>
          <w:rFonts w:ascii="Times New Roman" w:hAnsi="Times New Roman"/>
          <w:color w:val="000000"/>
          <w:sz w:val="28"/>
          <w:lang w:val="ru-RU"/>
        </w:rPr>
        <w:t>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</w:t>
      </w:r>
      <w:r w:rsidRPr="00183A30">
        <w:rPr>
          <w:rFonts w:ascii="Times New Roman" w:hAnsi="Times New Roman"/>
          <w:color w:val="000000"/>
          <w:sz w:val="28"/>
          <w:lang w:val="ru-RU"/>
        </w:rPr>
        <w:t>ира, овладением простейшими навыками исследовательской деятельности;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</w:t>
      </w:r>
      <w:r w:rsidRPr="00183A30">
        <w:rPr>
          <w:rFonts w:ascii="Times New Roman" w:hAnsi="Times New Roman"/>
          <w:color w:val="000000"/>
          <w:sz w:val="28"/>
          <w:lang w:val="ru-RU"/>
        </w:rPr>
        <w:t>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ориентацией на примен</w:t>
      </w:r>
      <w:r w:rsidRPr="00183A30">
        <w:rPr>
          <w:rFonts w:ascii="Times New Roman" w:hAnsi="Times New Roman"/>
          <w:color w:val="000000"/>
          <w:sz w:val="28"/>
          <w:lang w:val="ru-RU"/>
        </w:rPr>
        <w:t>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8) адаптация к из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меняющимся условиям социальной и природной среды: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</w:t>
      </w:r>
      <w:r w:rsidRPr="00183A30">
        <w:rPr>
          <w:rFonts w:ascii="Times New Roman" w:hAnsi="Times New Roman"/>
          <w:color w:val="000000"/>
          <w:sz w:val="28"/>
          <w:lang w:val="ru-RU"/>
        </w:rPr>
        <w:t>овые знания, навыки и компетенции из опыта других;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</w:t>
      </w:r>
      <w:r w:rsidRPr="00183A30">
        <w:rPr>
          <w:rFonts w:ascii="Times New Roman" w:hAnsi="Times New Roman"/>
          <w:color w:val="000000"/>
          <w:sz w:val="28"/>
          <w:lang w:val="ru-RU"/>
        </w:rPr>
        <w:t>, планировать своё развитие;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Default="003656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понятий, отношений между понятиями, формулировать определения понятий, 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</w:t>
      </w: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классификации, основания для обобщения и сравнения, критерии проводимого анализа;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выявлять мате</w:t>
      </w:r>
      <w:r w:rsidRPr="00183A30">
        <w:rPr>
          <w:rFonts w:ascii="Times New Roman" w:hAnsi="Times New Roman"/>
          <w:color w:val="000000"/>
          <w:sz w:val="28"/>
          <w:lang w:val="ru-RU"/>
        </w:rPr>
        <w:t>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</w:t>
      </w:r>
      <w:r w:rsidRPr="00183A30">
        <w:rPr>
          <w:rFonts w:ascii="Times New Roman" w:hAnsi="Times New Roman"/>
          <w:color w:val="000000"/>
          <w:sz w:val="28"/>
          <w:lang w:val="ru-RU"/>
        </w:rPr>
        <w:t>озаключений по аналогии;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</w:t>
      </w:r>
      <w:r w:rsidRPr="00183A30">
        <w:rPr>
          <w:rFonts w:ascii="Times New Roman" w:hAnsi="Times New Roman"/>
          <w:color w:val="000000"/>
          <w:sz w:val="28"/>
          <w:lang w:val="ru-RU"/>
        </w:rPr>
        <w:t>нные рассуждения;</w:t>
      </w:r>
    </w:p>
    <w:p w:rsidR="00615DBE" w:rsidRPr="00183A30" w:rsidRDefault="00365666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615DBE" w:rsidRDefault="003656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615DBE" w:rsidRPr="00183A30" w:rsidRDefault="003656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</w:t>
      </w:r>
      <w:r w:rsidRPr="00183A30">
        <w:rPr>
          <w:rFonts w:ascii="Times New Roman" w:hAnsi="Times New Roman"/>
          <w:color w:val="000000"/>
          <w:sz w:val="28"/>
          <w:lang w:val="ru-RU"/>
        </w:rPr>
        <w:t>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615DBE" w:rsidRPr="00183A30" w:rsidRDefault="003656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</w:t>
      </w:r>
      <w:r w:rsidRPr="00183A30">
        <w:rPr>
          <w:rFonts w:ascii="Times New Roman" w:hAnsi="Times New Roman"/>
          <w:color w:val="000000"/>
          <w:sz w:val="28"/>
          <w:lang w:val="ru-RU"/>
        </w:rPr>
        <w:t>ебольшое исследование по установлению особенностей математического объекта, зависимостей объектов между собой;</w:t>
      </w:r>
    </w:p>
    <w:p w:rsidR="00615DBE" w:rsidRPr="00183A30" w:rsidRDefault="003656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</w:t>
      </w:r>
      <w:r w:rsidRPr="00183A30">
        <w:rPr>
          <w:rFonts w:ascii="Times New Roman" w:hAnsi="Times New Roman"/>
          <w:color w:val="000000"/>
          <w:sz w:val="28"/>
          <w:lang w:val="ru-RU"/>
        </w:rPr>
        <w:t>тов, выводов и обобщений;</w:t>
      </w:r>
    </w:p>
    <w:p w:rsidR="00615DBE" w:rsidRPr="00183A30" w:rsidRDefault="00365666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615DBE" w:rsidRDefault="003656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615DBE" w:rsidRPr="00183A30" w:rsidRDefault="003656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615DBE" w:rsidRPr="00183A30" w:rsidRDefault="003656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615DBE" w:rsidRPr="00183A30" w:rsidRDefault="003656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615DBE" w:rsidRPr="00183A30" w:rsidRDefault="00365666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оценивать надёжно</w:t>
      </w:r>
      <w:r w:rsidRPr="00183A30">
        <w:rPr>
          <w:rFonts w:ascii="Times New Roman" w:hAnsi="Times New Roman"/>
          <w:color w:val="000000"/>
          <w:sz w:val="28"/>
          <w:lang w:val="ru-RU"/>
        </w:rPr>
        <w:t>сть информации по критериям, предложенным учителем или сформулированным самостоятельно.</w:t>
      </w:r>
    </w:p>
    <w:p w:rsidR="00615DBE" w:rsidRDefault="003656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выражать свою т</w:t>
      </w:r>
      <w:r w:rsidRPr="00183A30">
        <w:rPr>
          <w:rFonts w:ascii="Times New Roman" w:hAnsi="Times New Roman"/>
          <w:color w:val="000000"/>
          <w:sz w:val="28"/>
          <w:lang w:val="ru-RU"/>
        </w:rPr>
        <w:t>очку зрения в устных и письменных текстах, давать пояснения по ходу решения задачи, комментировать полученный результат;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на поиск </w:t>
      </w:r>
      <w:r w:rsidRPr="00183A30">
        <w:rPr>
          <w:rFonts w:ascii="Times New Roman" w:hAnsi="Times New Roman"/>
          <w:color w:val="000000"/>
          <w:sz w:val="28"/>
          <w:lang w:val="ru-RU"/>
        </w:rPr>
        <w:t>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</w:t>
      </w:r>
      <w:r w:rsidRPr="00183A30">
        <w:rPr>
          <w:rFonts w:ascii="Times New Roman" w:hAnsi="Times New Roman"/>
          <w:color w:val="000000"/>
          <w:sz w:val="28"/>
          <w:lang w:val="ru-RU"/>
        </w:rPr>
        <w:t>, самостоятельно выбирать формат выступления с учётом задач презентации и особенностей аудитории;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</w:t>
      </w:r>
      <w:r w:rsidRPr="00183A30">
        <w:rPr>
          <w:rFonts w:ascii="Times New Roman" w:hAnsi="Times New Roman"/>
          <w:color w:val="000000"/>
          <w:sz w:val="28"/>
          <w:lang w:val="ru-RU"/>
        </w:rPr>
        <w:t>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615DBE" w:rsidRPr="00183A30" w:rsidRDefault="00365666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участвовать в групповых формах работы (обсуждения, обмен мнениями, мозговые штурмы и другие), выполнять </w:t>
      </w:r>
      <w:r w:rsidRPr="00183A30">
        <w:rPr>
          <w:rFonts w:ascii="Times New Roman" w:hAnsi="Times New Roman"/>
          <w:color w:val="000000"/>
          <w:sz w:val="28"/>
          <w:lang w:val="ru-RU"/>
        </w:rPr>
        <w:t>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15DBE" w:rsidRPr="00183A30" w:rsidRDefault="00365666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самостоятел</w:t>
      </w:r>
      <w:r w:rsidRPr="00183A30">
        <w:rPr>
          <w:rFonts w:ascii="Times New Roman" w:hAnsi="Times New Roman"/>
          <w:color w:val="000000"/>
          <w:sz w:val="28"/>
          <w:lang w:val="ru-RU"/>
        </w:rPr>
        <w:t>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615DBE" w:rsidRDefault="00365666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</w:t>
      </w:r>
      <w:r>
        <w:rPr>
          <w:rFonts w:ascii="Times New Roman" w:hAnsi="Times New Roman"/>
          <w:b/>
          <w:color w:val="000000"/>
          <w:sz w:val="28"/>
        </w:rPr>
        <w:t>:</w:t>
      </w:r>
    </w:p>
    <w:p w:rsidR="00615DBE" w:rsidRPr="00183A30" w:rsidRDefault="003656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615DBE" w:rsidRPr="00183A30" w:rsidRDefault="003656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</w:t>
      </w:r>
      <w:r w:rsidRPr="00183A30">
        <w:rPr>
          <w:rFonts w:ascii="Times New Roman" w:hAnsi="Times New Roman"/>
          <w:color w:val="000000"/>
          <w:sz w:val="28"/>
          <w:lang w:val="ru-RU"/>
        </w:rPr>
        <w:t>нных трудностей;</w:t>
      </w:r>
    </w:p>
    <w:p w:rsidR="00615DBE" w:rsidRPr="00183A30" w:rsidRDefault="00365666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left="12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15DBE" w:rsidRPr="00183A30" w:rsidRDefault="00615DBE">
      <w:pPr>
        <w:spacing w:after="0" w:line="264" w:lineRule="auto"/>
        <w:ind w:left="120"/>
        <w:jc w:val="both"/>
        <w:rPr>
          <w:lang w:val="ru-RU"/>
        </w:rPr>
      </w:pP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7" w:name="_Toc124426234"/>
      <w:bookmarkEnd w:id="7"/>
      <w:r w:rsidRPr="00183A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обуча</w:t>
      </w:r>
      <w:r w:rsidRPr="00183A30">
        <w:rPr>
          <w:rFonts w:ascii="Times New Roman" w:hAnsi="Times New Roman"/>
          <w:color w:val="000000"/>
          <w:sz w:val="28"/>
          <w:lang w:val="ru-RU"/>
        </w:rPr>
        <w:t>ющийся получит следующие предметные результаты: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8" w:name="_Toc124426235"/>
      <w:bookmarkEnd w:id="8"/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</w:t>
      </w:r>
      <w:r w:rsidRPr="00183A30">
        <w:rPr>
          <w:rFonts w:ascii="Times New Roman" w:hAnsi="Times New Roman"/>
          <w:color w:val="000000"/>
          <w:sz w:val="28"/>
          <w:lang w:val="ru-RU"/>
        </w:rPr>
        <w:t>чений дробных выражений, содержащих обыкновенные и десятичные дроби.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Сравнивать и упор</w:t>
      </w:r>
      <w:r w:rsidRPr="00183A30">
        <w:rPr>
          <w:rFonts w:ascii="Times New Roman" w:hAnsi="Times New Roman"/>
          <w:color w:val="000000"/>
          <w:sz w:val="28"/>
          <w:lang w:val="ru-RU"/>
        </w:rPr>
        <w:t>ядочивать рациональные числа.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Применять признаки делимости, разложение на множители </w:t>
      </w:r>
      <w:r w:rsidRPr="00183A30">
        <w:rPr>
          <w:rFonts w:ascii="Times New Roman" w:hAnsi="Times New Roman"/>
          <w:color w:val="000000"/>
          <w:sz w:val="28"/>
          <w:lang w:val="ru-RU"/>
        </w:rPr>
        <w:t>натуральных чисел.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9" w:name="_Toc124426236"/>
      <w:bookmarkEnd w:id="9"/>
      <w:r w:rsidRPr="00183A30">
        <w:rPr>
          <w:rFonts w:ascii="Times New Roman" w:hAnsi="Times New Roman"/>
          <w:b/>
          <w:color w:val="000000"/>
          <w:sz w:val="28"/>
          <w:lang w:val="ru-RU"/>
        </w:rPr>
        <w:t>Алгебраиче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ские выражения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</w:t>
      </w:r>
      <w:r w:rsidRPr="00183A30">
        <w:rPr>
          <w:rFonts w:ascii="Times New Roman" w:hAnsi="Times New Roman"/>
          <w:color w:val="000000"/>
          <w:sz w:val="28"/>
          <w:lang w:val="ru-RU"/>
        </w:rPr>
        <w:t>нием подобных слагаемых, раскрытием скобок.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разложение многочленов на множители с помощью вынесения за скобки общего мн</w:t>
      </w:r>
      <w:r w:rsidRPr="00183A30">
        <w:rPr>
          <w:rFonts w:ascii="Times New Roman" w:hAnsi="Times New Roman"/>
          <w:color w:val="000000"/>
          <w:sz w:val="28"/>
          <w:lang w:val="ru-RU"/>
        </w:rPr>
        <w:t>ожителя, группировки слагаемых, применения формул сокращённого умножения.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</w:t>
      </w:r>
      <w:r w:rsidRPr="00183A30">
        <w:rPr>
          <w:rFonts w:ascii="Times New Roman" w:hAnsi="Times New Roman"/>
          <w:color w:val="000000"/>
          <w:sz w:val="28"/>
          <w:lang w:val="ru-RU"/>
        </w:rPr>
        <w:t>я преобразования выражений.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0" w:name="_Toc124426237"/>
      <w:bookmarkEnd w:id="10"/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Применять графические методы при решении </w:t>
      </w:r>
      <w:r w:rsidRPr="00183A30">
        <w:rPr>
          <w:rFonts w:ascii="Times New Roman" w:hAnsi="Times New Roman"/>
          <w:color w:val="000000"/>
          <w:sz w:val="28"/>
          <w:lang w:val="ru-RU"/>
        </w:rPr>
        <w:t>линейных уравнений и их систем.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</w:t>
      </w:r>
      <w:r w:rsidRPr="00183A30">
        <w:rPr>
          <w:rFonts w:ascii="Times New Roman" w:hAnsi="Times New Roman"/>
          <w:color w:val="000000"/>
          <w:sz w:val="28"/>
          <w:lang w:val="ru-RU"/>
        </w:rPr>
        <w:t>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1" w:name="_Toc124426238"/>
      <w:bookmarkEnd w:id="11"/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Отмечать в координатной плоскости точки по заданным координатам, строить графики линейн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</w:t>
      </w:r>
      <w:r w:rsidRPr="00183A30">
        <w:rPr>
          <w:rFonts w:ascii="Times New Roman" w:hAnsi="Times New Roman"/>
          <w:color w:val="000000"/>
          <w:sz w:val="28"/>
          <w:lang w:val="ru-RU"/>
        </w:rPr>
        <w:t>мента.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2" w:name="_Toc124426240"/>
      <w:bookmarkEnd w:id="12"/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Применять понятие арифметического квадратного корня, находить квадратные корни, </w:t>
      </w:r>
      <w:r w:rsidRPr="00183A30">
        <w:rPr>
          <w:rFonts w:ascii="Times New Roman" w:hAnsi="Times New Roman"/>
          <w:color w:val="000000"/>
          <w:sz w:val="28"/>
          <w:lang w:val="ru-RU"/>
        </w:rPr>
        <w:t>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3" w:name="_Toc124426241"/>
      <w:bookmarkEnd w:id="13"/>
      <w:r w:rsidRPr="00183A30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Применя</w:t>
      </w:r>
      <w:r w:rsidRPr="00183A30">
        <w:rPr>
          <w:rFonts w:ascii="Times New Roman" w:hAnsi="Times New Roman"/>
          <w:color w:val="000000"/>
          <w:sz w:val="28"/>
          <w:lang w:val="ru-RU"/>
        </w:rPr>
        <w:t>ть понятие степени с целым показателем, выполнять преобразования выражений, содержащих степени с целым показателем.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Расклады</w:t>
      </w:r>
      <w:r w:rsidRPr="00183A30">
        <w:rPr>
          <w:rFonts w:ascii="Times New Roman" w:hAnsi="Times New Roman"/>
          <w:color w:val="000000"/>
          <w:sz w:val="28"/>
          <w:lang w:val="ru-RU"/>
        </w:rPr>
        <w:t>вать квадратный трёхчлен на множители.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4" w:name="_Toc124426242"/>
      <w:bookmarkEnd w:id="14"/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к ним, системы двух уравнений с двумя переменными.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</w:t>
      </w:r>
      <w:r w:rsidRPr="00183A30">
        <w:rPr>
          <w:rFonts w:ascii="Times New Roman" w:hAnsi="Times New Roman"/>
          <w:color w:val="000000"/>
          <w:sz w:val="28"/>
          <w:lang w:val="ru-RU"/>
        </w:rPr>
        <w:t>, и прочее).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Применять свойства числовых неравенств для </w:t>
      </w:r>
      <w:r w:rsidRPr="00183A30">
        <w:rPr>
          <w:rFonts w:ascii="Times New Roman" w:hAnsi="Times New Roman"/>
          <w:color w:val="000000"/>
          <w:sz w:val="28"/>
          <w:lang w:val="ru-RU"/>
        </w:rPr>
        <w:t>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5" w:name="_Toc124426243"/>
      <w:bookmarkEnd w:id="15"/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</w:t>
      </w:r>
      <w:r w:rsidRPr="00183A30">
        <w:rPr>
          <w:rFonts w:ascii="Times New Roman" w:hAnsi="Times New Roman"/>
          <w:color w:val="000000"/>
          <w:sz w:val="28"/>
          <w:lang w:val="ru-RU"/>
        </w:rPr>
        <w:t>ния), определять значение функции по значению аргумента, определять свойства функции по её графику.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:rsidR="00615DBE" w:rsidRPr="00183A30" w:rsidRDefault="00365666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183A30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 xml:space="preserve">в 9 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классе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6" w:name="_Toc124426245"/>
      <w:bookmarkEnd w:id="16"/>
      <w:r w:rsidRPr="00183A30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</w:t>
      </w:r>
      <w:r w:rsidRPr="00183A30">
        <w:rPr>
          <w:rFonts w:ascii="Times New Roman" w:hAnsi="Times New Roman"/>
          <w:color w:val="000000"/>
          <w:sz w:val="28"/>
          <w:lang w:val="ru-RU"/>
        </w:rPr>
        <w:t>ия с иррациональными числами.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7" w:name="_Toc124426246"/>
      <w:bookmarkEnd w:id="17"/>
      <w:r w:rsidRPr="00183A30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</w:t>
      </w:r>
      <w:r w:rsidRPr="00183A30">
        <w:rPr>
          <w:rFonts w:ascii="Times New Roman" w:hAnsi="Times New Roman"/>
          <w:color w:val="000000"/>
          <w:sz w:val="28"/>
          <w:lang w:val="ru-RU"/>
        </w:rPr>
        <w:t>ать линейные и квадратные уравнения, уравнения, сводящиеся к ним, простейшие дробно-рациональные уравнения.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текстовые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задачи алгебраическим способом с помощью составления уравнения или системы двух уравнений с двумя переменными.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Проводить простейшие исследования уравнений и систем уравнений, в том числе с применением графических представлений (устанавливать, имеет ли </w:t>
      </w:r>
      <w:r w:rsidRPr="00183A30">
        <w:rPr>
          <w:rFonts w:ascii="Times New Roman" w:hAnsi="Times New Roman"/>
          <w:color w:val="000000"/>
          <w:sz w:val="28"/>
          <w:lang w:val="ru-RU"/>
        </w:rPr>
        <w:t>уравнение или система уравнений решения, если имеет, то сколько, и прочее).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</w:t>
      </w:r>
      <w:r w:rsidRPr="00183A30">
        <w:rPr>
          <w:rFonts w:ascii="Times New Roman" w:hAnsi="Times New Roman"/>
          <w:color w:val="000000"/>
          <w:sz w:val="28"/>
          <w:lang w:val="ru-RU"/>
        </w:rPr>
        <w:t>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bookmarkStart w:id="18" w:name="_Toc124426247"/>
      <w:bookmarkEnd w:id="18"/>
      <w:r w:rsidRPr="00183A30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:rsidR="00615DBE" w:rsidRPr="00183A30" w:rsidRDefault="00365666">
      <w:pPr>
        <w:spacing w:after="0" w:line="360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Распознавать функции изученных видов. Показы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183A30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183A30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Строить и изображать схематически </w:t>
      </w:r>
      <w:r w:rsidRPr="00183A30">
        <w:rPr>
          <w:rFonts w:ascii="Times New Roman" w:hAnsi="Times New Roman"/>
          <w:color w:val="000000"/>
          <w:sz w:val="28"/>
          <w:lang w:val="ru-RU"/>
        </w:rPr>
        <w:t>графики квадратичных функций, описывать свойства квадратичных функций по их графикам.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>Числовые последовательности и прогрессии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Распоз</w:t>
      </w:r>
      <w:r w:rsidRPr="00183A30">
        <w:rPr>
          <w:rFonts w:ascii="Times New Roman" w:hAnsi="Times New Roman"/>
          <w:color w:val="000000"/>
          <w:sz w:val="28"/>
          <w:lang w:val="ru-RU"/>
        </w:rPr>
        <w:t>навать арифметическую и геометрическую прогрессии при разных способах задания.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183A30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</w:t>
      </w:r>
      <w:r w:rsidRPr="00183A30">
        <w:rPr>
          <w:rFonts w:ascii="Times New Roman" w:hAnsi="Times New Roman"/>
          <w:color w:val="000000"/>
          <w:sz w:val="28"/>
          <w:lang w:val="ru-RU"/>
        </w:rPr>
        <w:t>атной плоскости.</w:t>
      </w:r>
    </w:p>
    <w:p w:rsidR="00615DBE" w:rsidRPr="00183A30" w:rsidRDefault="00365666">
      <w:pPr>
        <w:spacing w:after="0" w:line="264" w:lineRule="auto"/>
        <w:ind w:firstLine="600"/>
        <w:jc w:val="both"/>
        <w:rPr>
          <w:lang w:val="ru-RU"/>
        </w:rPr>
      </w:pPr>
      <w:r w:rsidRPr="00183A30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19" w:name="_Toc124426249"/>
      <w:bookmarkEnd w:id="19"/>
    </w:p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20" w:name="block-75698246"/>
    </w:p>
    <w:p w:rsidR="00615DBE" w:rsidRDefault="00365666">
      <w:pPr>
        <w:spacing w:after="0"/>
        <w:ind w:left="120"/>
      </w:pPr>
      <w:bookmarkStart w:id="21" w:name="block-75698247"/>
      <w:bookmarkEnd w:id="20"/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15DBE" w:rsidRDefault="003656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839"/>
      </w:tblGrid>
      <w:tr w:rsidR="00615DBE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5DBE" w:rsidRDefault="00615DBE">
            <w:pPr>
              <w:spacing w:after="0"/>
              <w:ind w:left="135"/>
            </w:pPr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Default="00615DBE"/>
        </w:tc>
      </w:tr>
    </w:tbl>
    <w:p w:rsidR="00615DBE" w:rsidRDefault="00615DBE">
      <w:pPr>
        <w:sectPr w:rsidR="00615D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5DBE" w:rsidRDefault="003656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2"/>
        <w:gridCol w:w="4531"/>
        <w:gridCol w:w="1598"/>
        <w:gridCol w:w="1843"/>
        <w:gridCol w:w="1912"/>
        <w:gridCol w:w="2790"/>
      </w:tblGrid>
      <w:tr w:rsidR="00615DBE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5DBE" w:rsidRDefault="00615DBE">
            <w:pPr>
              <w:spacing w:after="0"/>
              <w:ind w:left="135"/>
            </w:pPr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выражения. Алгебраическая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615DBE" w:rsidRDefault="00615DBE"/>
        </w:tc>
      </w:tr>
    </w:tbl>
    <w:p w:rsidR="00615DBE" w:rsidRDefault="00615DBE">
      <w:pPr>
        <w:sectPr w:rsidR="00615DB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15DBE" w:rsidRDefault="0036566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98"/>
        <w:gridCol w:w="4715"/>
        <w:gridCol w:w="1504"/>
        <w:gridCol w:w="1843"/>
        <w:gridCol w:w="1912"/>
        <w:gridCol w:w="2839"/>
      </w:tblGrid>
      <w:tr w:rsidR="00615DBE">
        <w:trPr>
          <w:trHeight w:val="144"/>
          <w:tblCellSpacing w:w="0" w:type="dxa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15DBE" w:rsidRDefault="00615DBE">
            <w:pPr>
              <w:spacing w:after="0"/>
              <w:ind w:left="135"/>
            </w:pPr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15DBE" w:rsidRDefault="00615DB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15DBE" w:rsidRDefault="00615DBE"/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Уравнения и неравенства. Системы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615DBE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83A3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615DBE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135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:rsidR="00615DBE" w:rsidRDefault="00615DBE"/>
        </w:tc>
      </w:tr>
    </w:tbl>
    <w:p w:rsidR="00615DBE" w:rsidRDefault="00615DBE">
      <w:pPr>
        <w:sectPr w:rsidR="00615DB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1"/>
    <w:p w:rsidR="00615DBE" w:rsidRPr="00183A30" w:rsidRDefault="00365666">
      <w:pPr>
        <w:spacing w:before="199" w:after="199" w:line="336" w:lineRule="auto"/>
        <w:ind w:left="120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</w:t>
      </w:r>
      <w:r>
        <w:rPr>
          <w:rFonts w:ascii="Times New Roman" w:hAnsi="Times New Roman"/>
          <w:b/>
          <w:color w:val="000000"/>
          <w:sz w:val="28"/>
          <w:lang w:val="ru-RU"/>
        </w:rPr>
        <w:t>ОСНОВНОЙ</w:t>
      </w:r>
      <w:r w:rsidRPr="00183A30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</w:t>
      </w:r>
    </w:p>
    <w:p w:rsidR="00615DBE" w:rsidRPr="00183A30" w:rsidRDefault="00615DBE">
      <w:pPr>
        <w:spacing w:before="199" w:after="199" w:line="336" w:lineRule="auto"/>
        <w:ind w:left="120"/>
        <w:rPr>
          <w:lang w:val="ru-RU"/>
        </w:rPr>
      </w:pPr>
    </w:p>
    <w:p w:rsidR="00615DBE" w:rsidRDefault="0036566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272"/>
              <w:rPr>
                <w:lang w:val="ru-RU"/>
              </w:rPr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адаптированнойосновной</w:t>
            </w: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основного общего образования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Выполнять, сочетая устные и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письменные приёмы, арифметические действия с рациональными числами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прикидку и оценку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практико-ориентированные задачи, связанные с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алгебраическую терминологию и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символику,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применять её в процессе освоения учебного материала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формул сокращённого умножения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</w:t>
            </w:r>
            <w:r>
              <w:rPr>
                <w:rFonts w:ascii="Times New Roman" w:hAnsi="Times New Roman"/>
                <w:color w:val="000000"/>
                <w:sz w:val="24"/>
              </w:rPr>
              <w:t>нения и неравенства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систем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двух линейных уравнений с двумя переменными, в том числе графически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графики. Функции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на координатной прямой точки, соответствующие заданным координатам, лучи, отрезки, интервалы, записывать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числовые промежутки на алгебраическом языке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83A30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функции по значению её аргумента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Default="003656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272"/>
              <w:rPr>
                <w:lang w:val="ru-RU"/>
              </w:rPr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адаптированнойосновной</w:t>
            </w: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образовательной программы основного общего образования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начальные представления о множестве действительных чисел для сравнения, округления и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вычислений, изображать действительные числа точками на координатной прямой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понятие арифметического квадратного корня,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находить квадратные корни, используя при необходимости калькулятор, выполнять преобразования выражений, содержащих квадратн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ые корни, используя свойства корней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понятие степени с целым показателем, выполнять преобразования выражений,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содержащих степени с целым показателем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преобразования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выражений для решения различных задач из математики, смежных предметов, из реальной практики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свойства числовых неравенств для сравнения, оценки, решать линейные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и использовать функциональные понятия и язык (термины, символические обозначения), определять значение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нкции по значению аргумента, определять свойства функции по её графику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:rsidR="00615DBE" w:rsidRDefault="00365666">
            <m:oMathPara>
              <m:oMath>
                <m:r>
                  <w:rPr>
                    <w:rFonts w:ascii="Cambria Math" w:eastAsia="Cambria Math" w:hAnsi="Cambria Math" w:cs="Cambria Math"/>
                  </w:rPr>
                  <m:t>y</m:t>
                </m:r>
                <m:r>
                  <w:rPr>
                    <w:rFonts w:ascii="Cambria Math" w:eastAsia="Cambria Math" w:hAnsi="Cambria Math" w:cs="Cambria Math"/>
                  </w:rPr>
                  <m:t>=</m:t>
                </m:r>
                <m:r>
                  <w:rPr>
                    <w:rFonts w:ascii="Cambria Math" w:eastAsia="Cambria Math" w:hAnsi="Cambria Math" w:cs="Cambria Math"/>
                  </w:rPr>
                  <m:t>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:rsidR="00615DBE" w:rsidRPr="00183A30" w:rsidRDefault="00365666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:rsidR="00615DBE" w:rsidRPr="00183A30" w:rsidRDefault="00365666">
            <w:pPr>
              <w:spacing w:after="0" w:line="288" w:lineRule="auto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Default="003656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272"/>
              <w:rPr>
                <w:lang w:val="ru-RU"/>
              </w:rPr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основной</w:t>
            </w: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арифметические действия с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Округлять действительные числа, выполнять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прикидку результата вычислений, оценку числовых выражений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менными и системы двух уравнений, в которых одно уравнение не является линейным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Проводить простейшие исследования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уравнений и систем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ие неравенств на числовой прямой, записывать решение с помощью символов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имволов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зависимости от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коэффициентов, описывать свойства функций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rtl/>
              </w:rPr>
              <w:t>٧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писывать свойства квадратичных функций по их графикам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арифметическую и геометрическую прогрессии при разных способах задания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Изображать члены последовательности точками на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координатной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плоскости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22" w:name="block-75698252"/>
    </w:p>
    <w:bookmarkEnd w:id="22"/>
    <w:p w:rsidR="00615DBE" w:rsidRDefault="0036566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615DBE" w:rsidRDefault="00365666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23"/>
        <w:gridCol w:w="8059"/>
      </w:tblGrid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рациональными числами. Решение задач из реальной практики на части, на дроби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де процентов. Три основные задачи на проценты, решение задач из реальной практики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буквенных выражений, тождественно равные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</w:t>
            </w:r>
            <w:r>
              <w:rPr>
                <w:rFonts w:ascii="Times New Roman" w:hAnsi="Times New Roman"/>
                <w:color w:val="000000"/>
                <w:sz w:val="24"/>
              </w:rPr>
              <w:t>ние многочленов на множители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уравнений по условию задачи. Решение текстовых задач с помощью уравнений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Примеры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текстовых задач с помощью систем уравнений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Абсцисса и ордината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точки на координатной плоскости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183A30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линейных уравнений и систем линейных уравнений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Pr="00183A30" w:rsidRDefault="00615DBE">
      <w:pPr>
        <w:spacing w:before="199" w:after="199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615DBE" w:rsidRDefault="003656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9"/>
        <w:gridCol w:w="8033"/>
      </w:tblGrid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арифметических квадратных корней и их применение к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трёхчлен,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Равносильность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Чтение свойств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по её графику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 xml:space="preserve">y = </w:t>
            </w:r>
            <w: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shd w:val="clear" w:color="auto" w:fill="FFFFFF"/>
                <w:rtl/>
              </w:rPr>
              <w:t>٧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x, y = |х|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Графическое решение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 и систем уравнений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Default="00365666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9 КЛАСС</w:t>
      </w:r>
    </w:p>
    <w:p w:rsidR="00615DBE" w:rsidRDefault="00615DBE">
      <w:pPr>
        <w:spacing w:after="0"/>
        <w:ind w:left="120"/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4"/>
        <w:gridCol w:w="8298"/>
      </w:tblGrid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Измерения, приближения, оценки. Размеры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уравнение. Решение уравнений, сводящихся к линейным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</w:t>
            </w:r>
            <w:r>
              <w:rPr>
                <w:rFonts w:ascii="Times New Roman" w:hAnsi="Times New Roman"/>
                <w:color w:val="000000"/>
                <w:sz w:val="24"/>
              </w:rPr>
              <w:t>ональных уравнений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систем линейных неравенств с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одной переменной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183A30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183A30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:rsidR="00615DBE" w:rsidRDefault="00615DBE">
      <w:pPr>
        <w:spacing w:after="0"/>
        <w:ind w:left="120"/>
      </w:pPr>
    </w:p>
    <w:p w:rsidR="00615DBE" w:rsidRDefault="00615DBE">
      <w:pPr>
        <w:sectPr w:rsidR="00615DBE">
          <w:pgSz w:w="11906" w:h="16383"/>
          <w:pgMar w:top="1134" w:right="850" w:bottom="1134" w:left="1701" w:header="720" w:footer="720" w:gutter="0"/>
          <w:cols w:space="720"/>
        </w:sectPr>
      </w:pPr>
      <w:bookmarkStart w:id="23" w:name="block-75698253"/>
    </w:p>
    <w:bookmarkEnd w:id="23"/>
    <w:p w:rsidR="00615DBE" w:rsidRPr="00183A30" w:rsidRDefault="00365666">
      <w:pPr>
        <w:spacing w:before="199" w:after="199" w:line="336" w:lineRule="auto"/>
        <w:ind w:left="120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НА ОГЭ ПО МАТЕМАТИКЕ ТРЕБОВАНИЯ К РЕЗУЛЬТАТАМ ОСВОЕНИЯ </w:t>
      </w:r>
      <w:r>
        <w:rPr>
          <w:rFonts w:ascii="Times New Roman" w:hAnsi="Times New Roman"/>
          <w:b/>
          <w:color w:val="000000"/>
          <w:sz w:val="28"/>
          <w:lang w:val="ru-RU"/>
        </w:rPr>
        <w:t>АДАПТИРОВАННОЙОСНОВНОЙ</w:t>
      </w:r>
      <w:bookmarkStart w:id="24" w:name="_GoBack"/>
      <w:bookmarkEnd w:id="24"/>
      <w:r w:rsidRPr="00183A30">
        <w:rPr>
          <w:rFonts w:ascii="Times New Roman" w:hAnsi="Times New Roman"/>
          <w:b/>
          <w:color w:val="000000"/>
          <w:sz w:val="28"/>
          <w:lang w:val="ru-RU"/>
        </w:rPr>
        <w:t>ОБРАЗОВАТЕЛЬНОЙ ПРОГРАММЫ ОСНОВНОГО ОБЩЕГО ОБРАЗОВАНИЯ</w:t>
      </w:r>
    </w:p>
    <w:p w:rsidR="00615DBE" w:rsidRPr="00183A30" w:rsidRDefault="00615DBE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3"/>
        <w:gridCol w:w="7389"/>
      </w:tblGrid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/>
              <w:ind w:left="272"/>
              <w:rPr>
                <w:lang w:val="ru-RU"/>
              </w:rPr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адаптированной</w:t>
            </w: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образовательной программы основного общего образования на основе ФГОС 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определение, аксиома, теорема, доказательство; умение распознавать истинные и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глять числа; умение делать прикидку и оценку результата вычислений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ий, неравенств и систем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и; умение выражать формулами зависимости между величинами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том числе задач из других учебных предметов и реальной жизни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фигура, точка, отрезок, прямая, луч, ломаная, уг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ол, многоугольник, треугольник, равнобедренный и равносторонний треугольники, прямоугольный треугольник,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медиана, биссектриса и высота треугольника, четырёхугольник, параллелограмм, ромб, прямоугольник, квадрат, трапеция; окружность, круг, касательная; зна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ндикулярность прямых в окружающем мире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периметра и площади многоугольников, длины окружности и площади круга, объ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ё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ения длин, расстояний, площадей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еальной жизни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умение извлекать, интерпретировать и преобразовывать информацию, представ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(случайный эксперимент), элементарное событие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совых явлениях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615DBE" w:rsidRPr="00183A30" w:rsidRDefault="00615DBE">
      <w:pPr>
        <w:spacing w:after="0"/>
        <w:ind w:left="120"/>
        <w:rPr>
          <w:lang w:val="ru-RU"/>
        </w:rPr>
      </w:pPr>
    </w:p>
    <w:p w:rsidR="00615DBE" w:rsidRPr="00183A30" w:rsidRDefault="00615DBE">
      <w:pPr>
        <w:rPr>
          <w:lang w:val="ru-RU"/>
        </w:rPr>
        <w:sectPr w:rsidR="00615DBE" w:rsidRPr="00183A30">
          <w:pgSz w:w="11906" w:h="16383"/>
          <w:pgMar w:top="1134" w:right="850" w:bottom="1134" w:left="1701" w:header="720" w:footer="720" w:gutter="0"/>
          <w:cols w:space="720"/>
        </w:sectPr>
      </w:pPr>
      <w:bookmarkStart w:id="25" w:name="block-75698255"/>
    </w:p>
    <w:bookmarkEnd w:id="25"/>
    <w:p w:rsidR="00615DBE" w:rsidRPr="00183A30" w:rsidRDefault="00365666">
      <w:pPr>
        <w:spacing w:before="199" w:after="199" w:line="336" w:lineRule="auto"/>
        <w:ind w:left="120"/>
        <w:rPr>
          <w:lang w:val="ru-RU"/>
        </w:rPr>
      </w:pPr>
      <w:r w:rsidRPr="00183A30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:rsidR="00615DBE" w:rsidRPr="00183A30" w:rsidRDefault="00615DBE">
      <w:pPr>
        <w:spacing w:after="0"/>
        <w:ind w:left="120"/>
        <w:rPr>
          <w:lang w:val="ru-RU"/>
        </w:rPr>
      </w:pPr>
    </w:p>
    <w:tbl>
      <w:tblPr>
        <w:tblW w:w="0" w:type="auto"/>
        <w:tblCellSpacing w:w="0" w:type="dxa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55"/>
        <w:gridCol w:w="7999"/>
      </w:tblGrid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 w:rsidRPr="00183A3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и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Последовательности, способы задания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и геометрическая прогрессии. Формула сложных 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процентов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both"/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</w:t>
            </w: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615DBE" w:rsidRPr="00183A30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Pr="00183A30" w:rsidRDefault="00365666">
            <w:pPr>
              <w:spacing w:after="0" w:line="360" w:lineRule="auto"/>
              <w:ind w:left="314"/>
              <w:rPr>
                <w:lang w:val="ru-RU"/>
              </w:rPr>
            </w:pPr>
            <w:r w:rsidRPr="00183A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615DBE">
        <w:trPr>
          <w:trHeight w:val="144"/>
          <w:tblCellSpacing w:w="0" w:type="dxa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:rsidR="00615DBE" w:rsidRDefault="00365666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615DBE" w:rsidRDefault="00615DBE">
      <w:bookmarkStart w:id="26" w:name="block-75698256"/>
    </w:p>
    <w:bookmarkEnd w:id="26"/>
    <w:p w:rsidR="00615DBE" w:rsidRDefault="00615DBE"/>
    <w:sectPr w:rsidR="00615DBE" w:rsidSect="00615DBE">
      <w:pgSz w:w="11907" w:h="1683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5666" w:rsidRDefault="00365666">
      <w:pPr>
        <w:spacing w:line="240" w:lineRule="auto"/>
      </w:pPr>
      <w:r>
        <w:separator/>
      </w:r>
    </w:p>
  </w:endnote>
  <w:endnote w:type="continuationSeparator" w:id="1">
    <w:p w:rsidR="00365666" w:rsidRDefault="0036566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5666" w:rsidRDefault="00365666">
      <w:pPr>
        <w:spacing w:after="0"/>
      </w:pPr>
      <w:r>
        <w:separator/>
      </w:r>
    </w:p>
  </w:footnote>
  <w:footnote w:type="continuationSeparator" w:id="1">
    <w:p w:rsidR="00365666" w:rsidRDefault="0036566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1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2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5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DBE"/>
    <w:rsid w:val="00183A30"/>
    <w:rsid w:val="00365666"/>
    <w:rsid w:val="00615DBE"/>
    <w:rsid w:val="10B4639B"/>
    <w:rsid w:val="4F1B20A3"/>
    <w:rsid w:val="503239F8"/>
    <w:rsid w:val="663676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Normal Indent" w:semiHidden="0" w:qFormat="1"/>
    <w:lsdException w:name="head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BE"/>
    <w:pPr>
      <w:spacing w:after="200" w:line="276" w:lineRule="auto"/>
    </w:pPr>
    <w:rPr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615DB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15DB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15DB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15D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615DBE"/>
    <w:rPr>
      <w:i/>
      <w:iCs/>
    </w:rPr>
  </w:style>
  <w:style w:type="character" w:styleId="a4">
    <w:name w:val="Hyperlink"/>
    <w:basedOn w:val="a0"/>
    <w:uiPriority w:val="99"/>
    <w:unhideWhenUsed/>
    <w:qFormat/>
    <w:rsid w:val="00615DBE"/>
    <w:rPr>
      <w:color w:val="0000FF" w:themeColor="hyperlink"/>
      <w:u w:val="single"/>
    </w:rPr>
  </w:style>
  <w:style w:type="paragraph" w:styleId="a5">
    <w:name w:val="Normal Indent"/>
    <w:basedOn w:val="a"/>
    <w:uiPriority w:val="99"/>
    <w:unhideWhenUsed/>
    <w:qFormat/>
    <w:rsid w:val="00615DBE"/>
    <w:pPr>
      <w:ind w:left="720"/>
    </w:pPr>
  </w:style>
  <w:style w:type="paragraph" w:styleId="a6">
    <w:name w:val="caption"/>
    <w:basedOn w:val="a"/>
    <w:next w:val="a"/>
    <w:uiPriority w:val="35"/>
    <w:semiHidden/>
    <w:unhideWhenUsed/>
    <w:qFormat/>
    <w:rsid w:val="00615DB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615DBE"/>
    <w:pPr>
      <w:tabs>
        <w:tab w:val="center" w:pos="4680"/>
        <w:tab w:val="right" w:pos="9360"/>
      </w:tabs>
    </w:pPr>
  </w:style>
  <w:style w:type="paragraph" w:styleId="a9">
    <w:name w:val="Title"/>
    <w:basedOn w:val="a"/>
    <w:next w:val="a"/>
    <w:link w:val="aa"/>
    <w:uiPriority w:val="10"/>
    <w:qFormat/>
    <w:rsid w:val="00615DB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sid w:val="00615DBE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d">
    <w:name w:val="Table Grid"/>
    <w:basedOn w:val="a1"/>
    <w:uiPriority w:val="59"/>
    <w:qFormat/>
    <w:rsid w:val="00615DB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basedOn w:val="a0"/>
    <w:link w:val="a7"/>
    <w:uiPriority w:val="99"/>
    <w:qFormat/>
    <w:rsid w:val="00615DBE"/>
  </w:style>
  <w:style w:type="character" w:customStyle="1" w:styleId="10">
    <w:name w:val="Заголовок 1 Знак"/>
    <w:basedOn w:val="a0"/>
    <w:link w:val="1"/>
    <w:uiPriority w:val="9"/>
    <w:qFormat/>
    <w:rsid w:val="00615DB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615D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615DB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615D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c">
    <w:name w:val="Подзаголовок Знак"/>
    <w:basedOn w:val="a0"/>
    <w:link w:val="ab"/>
    <w:uiPriority w:val="11"/>
    <w:qFormat/>
    <w:rsid w:val="00615DB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Название Знак"/>
    <w:basedOn w:val="a0"/>
    <w:link w:val="a9"/>
    <w:uiPriority w:val="10"/>
    <w:qFormat/>
    <w:rsid w:val="00615DB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5b90" TargetMode="External"/><Relationship Id="rId13" Type="http://schemas.openxmlformats.org/officeDocument/2006/relationships/hyperlink" Target="https://m.edsoo.ru/7f417af8" TargetMode="External"/><Relationship Id="rId18" Type="http://schemas.openxmlformats.org/officeDocument/2006/relationships/hyperlink" Target="https://m.edsoo.ru/7f417af8" TargetMode="External"/><Relationship Id="rId26" Type="http://schemas.openxmlformats.org/officeDocument/2006/relationships/hyperlink" Target="https://m.edsoo.ru/7f419d08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7af8" TargetMode="External"/><Relationship Id="rId7" Type="http://schemas.openxmlformats.org/officeDocument/2006/relationships/hyperlink" Target="https://m.edsoo.ru/7f415b90" TargetMode="External"/><Relationship Id="rId12" Type="http://schemas.openxmlformats.org/officeDocument/2006/relationships/hyperlink" Target="https://m.edsoo.ru/7f417af8" TargetMode="External"/><Relationship Id="rId17" Type="http://schemas.openxmlformats.org/officeDocument/2006/relationships/hyperlink" Target="https://m.edsoo.ru/7f417af8" TargetMode="External"/><Relationship Id="rId25" Type="http://schemas.openxmlformats.org/officeDocument/2006/relationships/hyperlink" Target="https://m.edsoo.ru/7f419d0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7af8" TargetMode="External"/><Relationship Id="rId20" Type="http://schemas.openxmlformats.org/officeDocument/2006/relationships/hyperlink" Target="https://m.edsoo.ru/7f417af8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5b90" TargetMode="External"/><Relationship Id="rId24" Type="http://schemas.openxmlformats.org/officeDocument/2006/relationships/hyperlink" Target="https://m.edsoo.ru/7f419d0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m.edsoo.ru/7f417af8" TargetMode="External"/><Relationship Id="rId23" Type="http://schemas.openxmlformats.org/officeDocument/2006/relationships/hyperlink" Target="https://m.edsoo.ru/7f419d08" TargetMode="External"/><Relationship Id="rId28" Type="http://schemas.openxmlformats.org/officeDocument/2006/relationships/hyperlink" Target="https://m.edsoo.ru/7f419d08" TargetMode="External"/><Relationship Id="rId10" Type="http://schemas.openxmlformats.org/officeDocument/2006/relationships/hyperlink" Target="https://m.edsoo.ru/7f415b90" TargetMode="External"/><Relationship Id="rId19" Type="http://schemas.openxmlformats.org/officeDocument/2006/relationships/hyperlink" Target="https://m.edsoo.ru/7f417af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4" Type="http://schemas.openxmlformats.org/officeDocument/2006/relationships/hyperlink" Target="https://m.edsoo.ru/7f417af8" TargetMode="External"/><Relationship Id="rId22" Type="http://schemas.openxmlformats.org/officeDocument/2006/relationships/hyperlink" Target="https://m.edsoo.ru/7f419d08" TargetMode="External"/><Relationship Id="rId27" Type="http://schemas.openxmlformats.org/officeDocument/2006/relationships/hyperlink" Target="https://m.edsoo.ru/7f419d08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37</Pages>
  <Words>8070</Words>
  <Characters>45999</Characters>
  <Application>Microsoft Office Word</Application>
  <DocSecurity>0</DocSecurity>
  <Lines>383</Lines>
  <Paragraphs>107</Paragraphs>
  <ScaleCrop>false</ScaleCrop>
  <Company>Microsoft</Company>
  <LinksUpToDate>false</LinksUpToDate>
  <CharactersWithSpaces>53962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2025-09-28T06:05:00Z</dcterms:created>
  <dcterms:modified xsi:type="dcterms:W3CDTF">2025-09-30T17:36:00Z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188B29210ACA47AEA01F02D1D2F3C757_12</vt:lpwstr>
  </property>
</Properties>
</file>